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2298" w14:textId="127D0540" w:rsidR="0056625F" w:rsidRPr="00E7640A" w:rsidRDefault="0056625F" w:rsidP="0056625F">
      <w:pPr>
        <w:jc w:val="center"/>
        <w:rPr>
          <w:b/>
          <w:bCs/>
          <w:sz w:val="28"/>
          <w:szCs w:val="28"/>
        </w:rPr>
      </w:pPr>
      <w:r w:rsidRPr="00E7640A">
        <w:rPr>
          <w:b/>
          <w:bCs/>
          <w:sz w:val="28"/>
          <w:szCs w:val="28"/>
        </w:rPr>
        <w:t>PROTOCOLO DE COOPERAÇÃO</w:t>
      </w:r>
    </w:p>
    <w:p w14:paraId="4B8DB1F6" w14:textId="77777777" w:rsidR="0056625F" w:rsidRDefault="0056625F" w:rsidP="0056625F"/>
    <w:p w14:paraId="63A4EE8B" w14:textId="613F1175" w:rsidR="0056625F" w:rsidRDefault="0056625F" w:rsidP="0056625F">
      <w:r>
        <w:t>Entre</w:t>
      </w:r>
    </w:p>
    <w:p w14:paraId="496035B8" w14:textId="2D2B1D06" w:rsidR="0056625F" w:rsidRDefault="0056625F" w:rsidP="0056625F">
      <w:pPr>
        <w:jc w:val="both"/>
      </w:pPr>
      <w:r>
        <w:t xml:space="preserve">Logical </w:t>
      </w:r>
      <w:proofErr w:type="spellStart"/>
      <w:r>
        <w:t>Gravity</w:t>
      </w:r>
      <w:proofErr w:type="spellEnd"/>
      <w:r>
        <w:t xml:space="preserve">, </w:t>
      </w:r>
      <w:proofErr w:type="spellStart"/>
      <w:r>
        <w:t>Lda</w:t>
      </w:r>
      <w:proofErr w:type="spellEnd"/>
      <w:r>
        <w:t>, com a marca comercial uCharge, com sede Av. das Nações Unidas, n. 22B 1600-528 Lisboa, com a atividade de comércio e distribuição de energia, fornecimento e instalação de sistemas de carregamento de veículos elétricos, aplicação e instalação de equipamentos de energias renováveis e de todos os produtos com elas relacionados, com a Pessoa Coletiva nº 514 645 024, aqui representada por Ramiro Miguel Soeiro Fernandes, a seguir designada por Primeiro Outorgante.</w:t>
      </w:r>
    </w:p>
    <w:p w14:paraId="0AF9AAEA" w14:textId="1B11F46B" w:rsidR="0056625F" w:rsidRDefault="00C93002" w:rsidP="0056625F">
      <w:pPr>
        <w:jc w:val="both"/>
      </w:pPr>
      <w:r>
        <w:t xml:space="preserve">VFP – Clube de Eventos Encontros </w:t>
      </w:r>
      <w:proofErr w:type="spellStart"/>
      <w:r>
        <w:t>Volvistas</w:t>
      </w:r>
      <w:proofErr w:type="spellEnd"/>
      <w:r w:rsidR="0056625F">
        <w:t xml:space="preserve">, com sede na </w:t>
      </w:r>
      <w:r>
        <w:t xml:space="preserve">Av. 1º de Maio, nº 48 – 5ºC 2825-395 Costa de </w:t>
      </w:r>
      <w:proofErr w:type="gramStart"/>
      <w:r>
        <w:t>Caparica</w:t>
      </w:r>
      <w:r w:rsidR="0056625F">
        <w:t xml:space="preserve"> ,</w:t>
      </w:r>
      <w:proofErr w:type="gramEnd"/>
      <w:r w:rsidR="0056625F">
        <w:t xml:space="preserve"> Pessoa Coletiva nº </w:t>
      </w:r>
      <w:r>
        <w:t>515773735</w:t>
      </w:r>
      <w:r w:rsidR="0056625F">
        <w:t>, a seguir designado por Segundo Outorgante,</w:t>
      </w:r>
    </w:p>
    <w:p w14:paraId="58892A74" w14:textId="77777777" w:rsidR="0056625F" w:rsidRDefault="0056625F" w:rsidP="0056625F"/>
    <w:p w14:paraId="271E8908" w14:textId="15F0F8E5" w:rsidR="0056625F" w:rsidRDefault="0056625F" w:rsidP="0056625F">
      <w:r>
        <w:t>Considerando que:</w:t>
      </w:r>
    </w:p>
    <w:p w14:paraId="597BD052" w14:textId="79E554CE" w:rsidR="0056625F" w:rsidRDefault="0056625F" w:rsidP="0056625F">
      <w:pPr>
        <w:jc w:val="both"/>
      </w:pPr>
      <w:r>
        <w:t xml:space="preserve">O </w:t>
      </w:r>
      <w:r w:rsidR="00C93002">
        <w:t>VFP -</w:t>
      </w:r>
      <w:r w:rsidR="00C93002" w:rsidRPr="00C93002">
        <w:t xml:space="preserve"> </w:t>
      </w:r>
      <w:r w:rsidR="00C93002" w:rsidRPr="00C93002">
        <w:t xml:space="preserve">Clube de Eventos Encontros </w:t>
      </w:r>
      <w:proofErr w:type="spellStart"/>
      <w:r w:rsidR="00C93002" w:rsidRPr="00C93002">
        <w:t>Volvistas</w:t>
      </w:r>
      <w:proofErr w:type="spellEnd"/>
      <w:r w:rsidR="00C93002" w:rsidRPr="00C93002">
        <w:t xml:space="preserve"> </w:t>
      </w:r>
      <w:r>
        <w:t xml:space="preserve">é uma associação com personalidade jurídica constituída por </w:t>
      </w:r>
      <w:r w:rsidR="00C93002">
        <w:t>órgão sociais e direção</w:t>
      </w:r>
      <w:r>
        <w:t xml:space="preserve"> e tem como </w:t>
      </w:r>
      <w:proofErr w:type="spellStart"/>
      <w:r>
        <w:t>objectivo</w:t>
      </w:r>
      <w:proofErr w:type="spellEnd"/>
      <w:r>
        <w:t xml:space="preserve"> dinamizar as suas </w:t>
      </w:r>
      <w:proofErr w:type="spellStart"/>
      <w:r>
        <w:t>actividades</w:t>
      </w:r>
      <w:proofErr w:type="spellEnd"/>
      <w:r>
        <w:t xml:space="preserve"> através da cooperação com entidades culturais, desportivas e outras, procurando alargar o seu âmbito de </w:t>
      </w:r>
      <w:proofErr w:type="spellStart"/>
      <w:r>
        <w:t>actividades</w:t>
      </w:r>
      <w:proofErr w:type="spellEnd"/>
      <w:r>
        <w:t xml:space="preserve"> e proporcionar assim aos seus associados novas oportunidades de carácter formativo, cultural, desportivo e social;</w:t>
      </w:r>
    </w:p>
    <w:p w14:paraId="673898A0" w14:textId="77777777" w:rsidR="0056625F" w:rsidRDefault="0056625F" w:rsidP="0056625F">
      <w:pPr>
        <w:jc w:val="both"/>
      </w:pPr>
      <w:r>
        <w:t>é celebrado e reciprocamente aceite o presente protocolo de cooperação, que se rege pelas cláusulas seguintes:</w:t>
      </w:r>
    </w:p>
    <w:p w14:paraId="0144285E" w14:textId="40F850F3" w:rsidR="0056625F" w:rsidRDefault="0056625F" w:rsidP="0056625F">
      <w:pPr>
        <w:jc w:val="center"/>
      </w:pPr>
      <w:r>
        <w:t>Cláusula 1ª</w:t>
      </w:r>
    </w:p>
    <w:p w14:paraId="2ECD4364" w14:textId="4DA54287" w:rsidR="0056625F" w:rsidRDefault="0056625F" w:rsidP="002D2B4C">
      <w:pPr>
        <w:jc w:val="both"/>
      </w:pPr>
      <w:r>
        <w:t>A Primeira Outorgante compromete-se a conceder aos associados do Segundo Outorgante, mediante a apresentação do cartão de sócio, os seguintes benefícios:</w:t>
      </w:r>
    </w:p>
    <w:p w14:paraId="0372B665" w14:textId="0177E408" w:rsidR="0056625F" w:rsidRPr="0056625F" w:rsidRDefault="0056625F" w:rsidP="002D2B4C">
      <w:pPr>
        <w:pStyle w:val="PargrafodaLista"/>
        <w:numPr>
          <w:ilvl w:val="0"/>
          <w:numId w:val="1"/>
        </w:numPr>
        <w:jc w:val="both"/>
        <w:rPr>
          <w:rFonts w:eastAsia="Times New Roman"/>
        </w:rPr>
      </w:pPr>
      <w:r w:rsidRPr="0056625F">
        <w:rPr>
          <w:rFonts w:eastAsia="Times New Roman"/>
        </w:rPr>
        <w:t xml:space="preserve">Desconto de 10% em todos os produtos em venda e instalação dos mesmos, com exceção de produtos em campanhas temporárias. </w:t>
      </w:r>
    </w:p>
    <w:p w14:paraId="4720733F" w14:textId="3BF16028" w:rsidR="0056625F" w:rsidRPr="0056625F" w:rsidRDefault="0056625F" w:rsidP="002D2B4C">
      <w:pPr>
        <w:pStyle w:val="PargrafodaLista"/>
        <w:numPr>
          <w:ilvl w:val="0"/>
          <w:numId w:val="1"/>
        </w:numPr>
        <w:jc w:val="both"/>
        <w:rPr>
          <w:rFonts w:eastAsia="Times New Roman"/>
        </w:rPr>
      </w:pPr>
      <w:r w:rsidRPr="0056625F">
        <w:rPr>
          <w:rFonts w:eastAsia="Times New Roman"/>
        </w:rPr>
        <w:t xml:space="preserve">Visita de Cortesia uCharge </w:t>
      </w:r>
      <w:r>
        <w:rPr>
          <w:rFonts w:eastAsia="Times New Roman"/>
        </w:rPr>
        <w:t>(</w:t>
      </w:r>
      <w:r w:rsidRPr="0056625F">
        <w:rPr>
          <w:rFonts w:eastAsia="Times New Roman"/>
        </w:rPr>
        <w:t>Visita gratuita ao local onde o associado pretenda instalar um carregador para inspeção e levantamento de necessidades</w:t>
      </w:r>
      <w:r>
        <w:rPr>
          <w:rFonts w:eastAsia="Times New Roman"/>
        </w:rPr>
        <w:t>)</w:t>
      </w:r>
      <w:r w:rsidRPr="0056625F">
        <w:rPr>
          <w:rFonts w:eastAsia="Times New Roman"/>
        </w:rPr>
        <w:t xml:space="preserve">. </w:t>
      </w:r>
    </w:p>
    <w:p w14:paraId="5D9027DE" w14:textId="37751CDE" w:rsidR="0056625F" w:rsidRPr="0056625F" w:rsidRDefault="0056625F" w:rsidP="002D2B4C">
      <w:pPr>
        <w:pStyle w:val="PargrafodaLista"/>
        <w:numPr>
          <w:ilvl w:val="0"/>
          <w:numId w:val="1"/>
        </w:numPr>
        <w:jc w:val="both"/>
        <w:rPr>
          <w:rFonts w:eastAsia="Times New Roman"/>
        </w:rPr>
      </w:pPr>
      <w:r w:rsidRPr="0056625F">
        <w:rPr>
          <w:rFonts w:eastAsia="Times New Roman"/>
        </w:rPr>
        <w:t xml:space="preserve">uCharge OPC </w:t>
      </w:r>
      <w:r>
        <w:rPr>
          <w:rFonts w:eastAsia="Times New Roman"/>
        </w:rPr>
        <w:t>(</w:t>
      </w:r>
      <w:r w:rsidRPr="0056625F">
        <w:rPr>
          <w:rFonts w:eastAsia="Times New Roman"/>
        </w:rPr>
        <w:t>Condições especiais para instalação de sistemas de carregamento públicos</w:t>
      </w:r>
      <w:r>
        <w:rPr>
          <w:rFonts w:eastAsia="Times New Roman"/>
        </w:rPr>
        <w:t>)</w:t>
      </w:r>
      <w:r w:rsidRPr="0056625F">
        <w:rPr>
          <w:rFonts w:eastAsia="Times New Roman"/>
        </w:rPr>
        <w:t xml:space="preserve">. </w:t>
      </w:r>
    </w:p>
    <w:p w14:paraId="51A11750" w14:textId="6A799B07" w:rsidR="0056625F" w:rsidRPr="0056625F" w:rsidRDefault="0056625F" w:rsidP="002D2B4C">
      <w:pPr>
        <w:pStyle w:val="PargrafodaLista"/>
        <w:numPr>
          <w:ilvl w:val="0"/>
          <w:numId w:val="1"/>
        </w:numPr>
        <w:jc w:val="both"/>
        <w:rPr>
          <w:rFonts w:eastAsia="Times New Roman"/>
        </w:rPr>
      </w:pPr>
      <w:r w:rsidRPr="0056625F">
        <w:rPr>
          <w:rFonts w:eastAsia="Times New Roman"/>
        </w:rPr>
        <w:t xml:space="preserve">Cartão de Carregamento uCharge </w:t>
      </w:r>
      <w:r>
        <w:rPr>
          <w:rFonts w:eastAsia="Times New Roman"/>
        </w:rPr>
        <w:t xml:space="preserve">- </w:t>
      </w:r>
      <w:r w:rsidRPr="0056625F">
        <w:rPr>
          <w:rFonts w:eastAsia="Times New Roman"/>
        </w:rPr>
        <w:t xml:space="preserve">Emissão e envio gratuito do cartão de carregamento em postos públicos da uCharge, com condições especiais (tarifário especial) no nosso cartão de carregamento através do qual vendemos energia para a mobilidade elétrica aos associados que aderirem ao mesmo através do protocolo. Estes cartões podem ser utilizados em todos os postos ligados á rede </w:t>
      </w:r>
      <w:proofErr w:type="spellStart"/>
      <w:r w:rsidRPr="0056625F">
        <w:rPr>
          <w:rFonts w:eastAsia="Times New Roman"/>
        </w:rPr>
        <w:t>Mobi.e</w:t>
      </w:r>
      <w:proofErr w:type="spellEnd"/>
      <w:r w:rsidRPr="0056625F">
        <w:rPr>
          <w:rFonts w:eastAsia="Times New Roman"/>
        </w:rPr>
        <w:t>, de todos os operadores, (</w:t>
      </w:r>
      <w:proofErr w:type="spellStart"/>
      <w:r w:rsidRPr="0056625F">
        <w:rPr>
          <w:rFonts w:eastAsia="Times New Roman"/>
        </w:rPr>
        <w:t>ePlug</w:t>
      </w:r>
      <w:proofErr w:type="spellEnd"/>
      <w:r w:rsidRPr="0056625F">
        <w:rPr>
          <w:rFonts w:eastAsia="Times New Roman"/>
        </w:rPr>
        <w:t xml:space="preserve">, </w:t>
      </w:r>
      <w:proofErr w:type="spellStart"/>
      <w:r w:rsidRPr="0056625F">
        <w:rPr>
          <w:rFonts w:eastAsia="Times New Roman"/>
        </w:rPr>
        <w:t>uCharge</w:t>
      </w:r>
      <w:proofErr w:type="spellEnd"/>
      <w:r w:rsidRPr="0056625F">
        <w:rPr>
          <w:rFonts w:eastAsia="Times New Roman"/>
        </w:rPr>
        <w:t xml:space="preserve">, EDP, Galp, </w:t>
      </w:r>
      <w:proofErr w:type="spellStart"/>
      <w:r w:rsidRPr="0056625F">
        <w:rPr>
          <w:rFonts w:eastAsia="Times New Roman"/>
        </w:rPr>
        <w:t>Prio</w:t>
      </w:r>
      <w:proofErr w:type="spellEnd"/>
      <w:r w:rsidRPr="0056625F">
        <w:rPr>
          <w:rFonts w:eastAsia="Times New Roman"/>
        </w:rPr>
        <w:t xml:space="preserve">, KLC, </w:t>
      </w:r>
      <w:proofErr w:type="spellStart"/>
      <w:r w:rsidRPr="0056625F">
        <w:rPr>
          <w:rFonts w:eastAsia="Times New Roman"/>
        </w:rPr>
        <w:t>Mobiletric</w:t>
      </w:r>
      <w:proofErr w:type="spellEnd"/>
      <w:r w:rsidRPr="0056625F">
        <w:rPr>
          <w:rFonts w:eastAsia="Times New Roman"/>
        </w:rPr>
        <w:t xml:space="preserve">, etc.) </w:t>
      </w:r>
    </w:p>
    <w:p w14:paraId="04E95B0F" w14:textId="77777777" w:rsidR="002D2B4C" w:rsidRDefault="0056625F" w:rsidP="002D2B4C">
      <w:pPr>
        <w:pStyle w:val="PargrafodaLista"/>
        <w:numPr>
          <w:ilvl w:val="0"/>
          <w:numId w:val="1"/>
        </w:numPr>
        <w:jc w:val="both"/>
        <w:rPr>
          <w:rFonts w:eastAsia="Times New Roman"/>
        </w:rPr>
      </w:pPr>
      <w:r w:rsidRPr="002D2B4C">
        <w:rPr>
          <w:rFonts w:eastAsia="Times New Roman"/>
        </w:rPr>
        <w:t>Poupança e Eficiência Energética</w:t>
      </w:r>
    </w:p>
    <w:p w14:paraId="50050CE2" w14:textId="3C09011F" w:rsidR="0056625F" w:rsidRPr="002D2B4C" w:rsidRDefault="002D2B4C" w:rsidP="002D2B4C">
      <w:pPr>
        <w:pStyle w:val="PargrafodaLista"/>
        <w:jc w:val="both"/>
        <w:rPr>
          <w:rFonts w:eastAsia="Times New Roman"/>
        </w:rPr>
      </w:pPr>
      <w:r>
        <w:rPr>
          <w:rFonts w:eastAsia="Times New Roman"/>
        </w:rPr>
        <w:t>- S</w:t>
      </w:r>
      <w:r w:rsidR="0056625F" w:rsidRPr="002D2B4C">
        <w:rPr>
          <w:rFonts w:eastAsia="Times New Roman"/>
        </w:rPr>
        <w:t>erviço gratuito de pesquisa do fornecedor mais barato de energia para os imóveis dos associados</w:t>
      </w:r>
      <w:r>
        <w:rPr>
          <w:rFonts w:eastAsia="Times New Roman"/>
        </w:rPr>
        <w:t>.</w:t>
      </w:r>
    </w:p>
    <w:p w14:paraId="6F283390" w14:textId="3859980E" w:rsidR="0056625F" w:rsidRDefault="002D2B4C" w:rsidP="002D2B4C">
      <w:pPr>
        <w:pStyle w:val="PargrafodaLista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56625F" w:rsidRPr="002D2B4C">
        <w:rPr>
          <w:rFonts w:eastAsia="Times New Roman"/>
        </w:rPr>
        <w:t xml:space="preserve">Serviço gratuito de consultoria para eficiência energética de edifícios. </w:t>
      </w:r>
      <w:r>
        <w:rPr>
          <w:rFonts w:eastAsia="Times New Roman"/>
        </w:rPr>
        <w:t>(</w:t>
      </w:r>
      <w:r w:rsidR="0056625F" w:rsidRPr="002D2B4C">
        <w:rPr>
          <w:rFonts w:eastAsia="Times New Roman"/>
        </w:rPr>
        <w:t>Estudo técnico e financeiro gratuito para implementação de sistemas de painéis fotovoltaicos</w:t>
      </w:r>
      <w:r>
        <w:rPr>
          <w:rFonts w:eastAsia="Times New Roman"/>
        </w:rPr>
        <w:t>)</w:t>
      </w:r>
      <w:r w:rsidR="0056625F" w:rsidRPr="002D2B4C">
        <w:rPr>
          <w:rFonts w:eastAsia="Times New Roman"/>
        </w:rPr>
        <w:t>.</w:t>
      </w:r>
    </w:p>
    <w:p w14:paraId="602B1379" w14:textId="6F96E03F" w:rsidR="002D2B4C" w:rsidRDefault="002D2B4C" w:rsidP="002D2B4C">
      <w:pPr>
        <w:pStyle w:val="PargrafodaLista"/>
        <w:jc w:val="both"/>
        <w:rPr>
          <w:rFonts w:eastAsia="Times New Roman"/>
        </w:rPr>
      </w:pPr>
    </w:p>
    <w:p w14:paraId="65972AC3" w14:textId="4CD7B51C" w:rsidR="002D2B4C" w:rsidRDefault="002D2B4C" w:rsidP="002D2B4C">
      <w:pPr>
        <w:spacing w:after="291"/>
        <w:ind w:left="10" w:right="878" w:hanging="10"/>
        <w:jc w:val="center"/>
      </w:pPr>
      <w:r w:rsidRPr="002D2B4C">
        <w:lastRenderedPageBreak/>
        <w:t>Cláusula 3ª</w:t>
      </w:r>
    </w:p>
    <w:p w14:paraId="735062B0" w14:textId="351248DD" w:rsidR="002D2B4C" w:rsidRPr="002D2B4C" w:rsidRDefault="002D2B4C" w:rsidP="002D2B4C">
      <w:pPr>
        <w:spacing w:after="524"/>
        <w:ind w:left="19" w:right="667"/>
        <w:jc w:val="both"/>
      </w:pPr>
      <w:r w:rsidRPr="002D2B4C">
        <w:t>O Segundo Outorgante compromete-se a fazer a divulgação do presente protocolo pelos seus associados, através dos seus meios normais de comunicação.</w:t>
      </w:r>
    </w:p>
    <w:p w14:paraId="1835C713" w14:textId="4E5E2398" w:rsidR="002D2B4C" w:rsidRDefault="002D2B4C" w:rsidP="002D2B4C">
      <w:pPr>
        <w:spacing w:after="255"/>
        <w:ind w:left="10" w:right="912" w:hanging="10"/>
        <w:jc w:val="center"/>
      </w:pPr>
      <w:r w:rsidRPr="002D2B4C">
        <w:t>Cláusula 4</w:t>
      </w:r>
      <w:r>
        <w:t>ª</w:t>
      </w:r>
    </w:p>
    <w:p w14:paraId="19820E85" w14:textId="34F06295" w:rsidR="002D2B4C" w:rsidRDefault="002D2B4C" w:rsidP="002D2B4C">
      <w:pPr>
        <w:spacing w:after="524"/>
        <w:ind w:left="19" w:right="667"/>
        <w:jc w:val="both"/>
      </w:pPr>
      <w:r w:rsidRPr="002D2B4C">
        <w:t>Este protocolo é valido por um ano, contado a partir da data da sua assinatura, sendo automaticamente renovável por iguais períodos, salvo se alguma das partes o denunciar por escrito com uma antecedência mínima de 30 dias</w:t>
      </w:r>
    </w:p>
    <w:p w14:paraId="0502AF78" w14:textId="5312510E" w:rsidR="00C93002" w:rsidRDefault="00C93002" w:rsidP="002D2B4C">
      <w:pPr>
        <w:spacing w:after="524"/>
        <w:ind w:left="19" w:right="667"/>
        <w:jc w:val="both"/>
      </w:pPr>
    </w:p>
    <w:p w14:paraId="00BC645A" w14:textId="56627123" w:rsidR="00C93002" w:rsidRDefault="00C93002" w:rsidP="002D2B4C">
      <w:pPr>
        <w:spacing w:after="524"/>
        <w:ind w:left="19" w:right="667"/>
        <w:jc w:val="both"/>
      </w:pPr>
    </w:p>
    <w:p w14:paraId="09B4647E" w14:textId="2CB6A0D7" w:rsidR="00C93002" w:rsidRDefault="00C93002" w:rsidP="00C93002">
      <w:pPr>
        <w:spacing w:after="524"/>
        <w:ind w:left="19" w:right="667"/>
        <w:jc w:val="both"/>
      </w:pPr>
      <w:r>
        <w:t>Costa de Caparica 18 Janeiro 2022</w:t>
      </w:r>
    </w:p>
    <w:p w14:paraId="0A25C22F" w14:textId="0B14B856" w:rsidR="002D2B4C" w:rsidRPr="002D2B4C" w:rsidRDefault="00E7640A" w:rsidP="002D2B4C">
      <w:pPr>
        <w:pStyle w:val="PargrafodaLista"/>
        <w:jc w:val="both"/>
        <w:rPr>
          <w:rFonts w:eastAsia="Times New Roman"/>
        </w:rPr>
      </w:pPr>
      <w:r>
        <w:rPr>
          <w:rFonts w:eastAsia="Times New Roman"/>
        </w:rPr>
        <w:t xml:space="preserve">Pela Logical </w:t>
      </w:r>
      <w:proofErr w:type="spellStart"/>
      <w:r>
        <w:rPr>
          <w:rFonts w:eastAsia="Times New Roman"/>
        </w:rPr>
        <w:t>Gravity</w:t>
      </w:r>
      <w:proofErr w:type="spellEnd"/>
      <w:r>
        <w:rPr>
          <w:rFonts w:eastAsia="Times New Roman"/>
        </w:rPr>
        <w:t xml:space="preserve">                                       Pelo </w:t>
      </w:r>
      <w:r w:rsidR="00C93002">
        <w:rPr>
          <w:rFonts w:eastAsia="Times New Roman"/>
        </w:rPr>
        <w:t xml:space="preserve">VFP – Clube de Eventos Encontros </w:t>
      </w:r>
      <w:proofErr w:type="spellStart"/>
      <w:r w:rsidR="00C93002">
        <w:rPr>
          <w:rFonts w:eastAsia="Times New Roman"/>
        </w:rPr>
        <w:t>Volvistas</w:t>
      </w:r>
      <w:proofErr w:type="spellEnd"/>
    </w:p>
    <w:sectPr w:rsidR="002D2B4C" w:rsidRPr="002D2B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86C3D"/>
    <w:multiLevelType w:val="hybridMultilevel"/>
    <w:tmpl w:val="B25602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5F"/>
    <w:rsid w:val="00024D62"/>
    <w:rsid w:val="000F00D3"/>
    <w:rsid w:val="002D2B4C"/>
    <w:rsid w:val="0056625F"/>
    <w:rsid w:val="00A11662"/>
    <w:rsid w:val="00C93002"/>
    <w:rsid w:val="00E7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1394"/>
  <w15:chartTrackingRefBased/>
  <w15:docId w15:val="{4C6ED691-20CC-4B98-B8EB-84C1C1D6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6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ADADE7575FEF41AA74B49B63F313BA" ma:contentTypeVersion="13" ma:contentTypeDescription="Criar um novo documento." ma:contentTypeScope="" ma:versionID="3d52a13a2e92ddddde775ba3c939c79c">
  <xsd:schema xmlns:xsd="http://www.w3.org/2001/XMLSchema" xmlns:xs="http://www.w3.org/2001/XMLSchema" xmlns:p="http://schemas.microsoft.com/office/2006/metadata/properties" xmlns:ns2="6a94d72c-ee13-4c1e-9c12-d507f03d0f4a" xmlns:ns3="c11d13ff-4994-401e-bc25-b75eedfa3a09" targetNamespace="http://schemas.microsoft.com/office/2006/metadata/properties" ma:root="true" ma:fieldsID="f3aef8d83617ef03b461b82ac66def86" ns2:_="" ns3:_="">
    <xsd:import namespace="6a94d72c-ee13-4c1e-9c12-d507f03d0f4a"/>
    <xsd:import namespace="c11d13ff-4994-401e-bc25-b75eedfa3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4d72c-ee13-4c1e-9c12-d507f03d0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d13ff-4994-401e-bc25-b75eedfa3a0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EBAC0E-6617-41FD-BF58-7D7F97116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ECA4EB-A07D-4461-9952-EB4F1796D4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381F2E-7605-43E3-85F0-39706759A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4d72c-ee13-4c1e-9c12-d507f03d0f4a"/>
    <ds:schemaRef ds:uri="c11d13ff-4994-401e-bc25-b75eedfa3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481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Ramiro Fernandes</dc:creator>
  <cp:keywords/>
  <dc:description/>
  <cp:lastModifiedBy>Mónica Andrade</cp:lastModifiedBy>
  <cp:revision>2</cp:revision>
  <dcterms:created xsi:type="dcterms:W3CDTF">2022-01-18T15:28:00Z</dcterms:created>
  <dcterms:modified xsi:type="dcterms:W3CDTF">2022-01-18T15:28:00Z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0x010100B8ADADE7575FEF41AA74B49B63F313BA</vt:lpwstr>
  </property>
</Properties>
</file>